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宁波大学科学技术学院就业信息网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线上招聘会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&amp;线上面试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操作指南（用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人单位端）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点击链接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instrText xml:space="preserve"> HYPERLINK "http://ndky.jysd.com/" </w:instrTex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http://ndky.jysd.com/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进入宁波大学科学技术学院就业信息网，建议使用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360浏览器（急速模式）或者Google浏览器。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点击“单位登录”，进入用人单位注册、登录界面。若是已经注册过，则直接登录；若是之前没有注册过，则先注册，再登录。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3040" cy="3578860"/>
            <wp:effectExtent l="0" t="0" r="3810" b="254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67325" cy="2405380"/>
            <wp:effectExtent l="0" t="0" r="9525" b="139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招聘会报名可通过以下两种方式进行。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①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进入“招聘中心”-“招聘会预定”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。点击“马上预定”，若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超过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招聘会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预定时间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，则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无法报名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参加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招聘会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0500" cy="3157220"/>
            <wp:effectExtent l="0" t="0" r="635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用人单位进入线上招聘会大厅，点击“单位报名参加”。同样，若超过招聘会预定时间，则无法报名参加招聘会。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62880" cy="2812415"/>
            <wp:effectExtent l="0" t="0" r="1397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3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3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用人单位填写报名信息表，需完善简历投递邮箱、招聘部门电话、岗位需求等信息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3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3675" cy="4987925"/>
            <wp:effectExtent l="0" t="0" r="317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3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3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5、用人单位报名成功，且通过学院审核之后，用人单位可以点击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“招聘中心”-“收到的简历”查看学生投递的简历。</w:t>
      </w:r>
    </w:p>
    <w:p>
      <w:pPr>
        <w:keepNext w:val="0"/>
        <w:keepLines w:val="0"/>
        <w:pageBreakBefore w:val="0"/>
        <w:widowControl w:val="0"/>
        <w:tabs>
          <w:tab w:val="left" w:pos="13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1770" cy="1598295"/>
            <wp:effectExtent l="0" t="0" r="508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3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1770" cy="1513205"/>
            <wp:effectExtent l="0" t="0" r="508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3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13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6、点击“洽谈面试大厅”-“洽谈大厅”，和投递简历学生进行线上文字沟通。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1770" cy="1722120"/>
            <wp:effectExtent l="0" t="0" r="508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1770" cy="3844290"/>
            <wp:effectExtent l="0" t="0" r="5080" b="381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若用人单位、学生双方想要进一步沟通交流或者进行线上面试。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用人单位需点击“面试邀约”，向意向学生发起面试邀请。填写面试的岗位、面试时间，务必勾选通知候选人方式“发送邮件和短信通知”。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1770" cy="2416810"/>
            <wp:effectExtent l="0" t="0" r="5080" b="254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0" distR="0">
            <wp:extent cx="4572000" cy="2186940"/>
            <wp:effectExtent l="0" t="0" r="0" b="381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学生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同意面试邀请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点击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面试大厅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进行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设备检测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，确认摄像头、麦克风、扬声器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开启后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，点击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右上角开始面试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，即可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开始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1770" cy="2350135"/>
            <wp:effectExtent l="0" t="0" r="5080" b="1206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1770" cy="2769235"/>
            <wp:effectExtent l="0" t="0" r="5080" b="1206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0" distR="0">
            <wp:extent cx="5274310" cy="3566795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面试结束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点击右上角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结束面试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，并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标记面试结果。若学生符合要求，可通过学生简历中的联系方式再次联系学生。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1770" cy="2750185"/>
            <wp:effectExtent l="0" t="0" r="5080" b="12065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29627"/>
    <w:multiLevelType w:val="singleLevel"/>
    <w:tmpl w:val="B77296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23"/>
    <w:rsid w:val="00007163"/>
    <w:rsid w:val="0010275C"/>
    <w:rsid w:val="00114731"/>
    <w:rsid w:val="0014583F"/>
    <w:rsid w:val="0024222A"/>
    <w:rsid w:val="002B6796"/>
    <w:rsid w:val="002C2797"/>
    <w:rsid w:val="0048689F"/>
    <w:rsid w:val="004B0463"/>
    <w:rsid w:val="005D3C96"/>
    <w:rsid w:val="00694643"/>
    <w:rsid w:val="006B61F6"/>
    <w:rsid w:val="00731E23"/>
    <w:rsid w:val="007D07B9"/>
    <w:rsid w:val="00A21938"/>
    <w:rsid w:val="00A22E57"/>
    <w:rsid w:val="00A40942"/>
    <w:rsid w:val="00AA28C0"/>
    <w:rsid w:val="00AE2A15"/>
    <w:rsid w:val="00E22123"/>
    <w:rsid w:val="00E960C9"/>
    <w:rsid w:val="00FB5E91"/>
    <w:rsid w:val="2A6B6FE5"/>
    <w:rsid w:val="331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Subtle Emphasis"/>
    <w:basedOn w:val="6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114</Words>
  <Characters>650</Characters>
  <Lines>5</Lines>
  <Paragraphs>1</Paragraphs>
  <TotalTime>2</TotalTime>
  <ScaleCrop>false</ScaleCrop>
  <LinksUpToDate>false</LinksUpToDate>
  <CharactersWithSpaces>763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2020-04-22T13:46:00Z</dcterms:created>
  <dc:creator>三硝基甲苯</dc:creator>
  <cp:lastModifiedBy>Administrator</cp:lastModifiedBy>
  <dcterms:modified xsi:type="dcterms:W3CDTF">2020-05-03T05:31:14Z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